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3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«Музыка»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Е.Ю.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"Музыка» 3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457"/>
        <w:gridCol w:w="5457"/>
      </w:tblGrid>
      <w:tr>
        <w:trPr/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4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457" w:type="dxa"/>
            <w:tcBorders/>
          </w:tcPr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пение с инструментальным сопровождением и без него (с помощью педагога);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определение характера и содержания знакомых музыкальных произведений;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представления о некоторых музыкальных инструментах и их звучании (труба, баян, гитара, балалайка, саксофон, виолончель);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эмоциональное исполнение выученных песен с простейшими элементами динамических оттенков;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правильное формирование при пении гласных звуков и отчетливое произнесение согласных звуков в конце и середине слов;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правильная передача мелодии в диапазоне ре1-си1;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различение вступления припева, проигрыша, окончания песни;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различение песни, танца и марша;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владение элементарными представлениями о нотной грамоте;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передача простого ритмического рисунка попевок (хлопками, на металлофоне, голосом);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ind w:left="459" w:hanging="447"/>
              <w:contextualSpacing/>
              <w:jc w:val="left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определение разнообразных по содержанию и характеру музыкальных произведений (веселые, грустные, спокойные)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15" w:leader="none"/>
              </w:tabs>
              <w:spacing w:before="0" w:after="0"/>
              <w:ind w:right="90" w:hanging="0"/>
              <w:jc w:val="both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ru-RU" w:eastAsia="en-US" w:bidi="ar-SA"/>
              </w:rPr>
            </w:r>
          </w:p>
        </w:tc>
        <w:tc>
          <w:tcPr>
            <w:tcW w:w="5457" w:type="dxa"/>
            <w:tcBorders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самостоятельное исполнение разученных детских песен;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знание динамических оттенков (форте-громко, пиано - тихо);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представления о музыкальных инструментах и их звучании (арфа, рояль, пианино, баян, барабан, гитара, труба, маракасы, румба, бубен, треугольник, скрипка, орган, балалайка, виолончель, саксофон);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представления об особенностях мелодического голосоведения (плавно, отрывисто, не связно);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пение хором с выполнением требований художественного исполнения;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ясное и четкое произнесение слов в песнях подвижного характера;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исполнение выученных песен без музыкального сопровождения;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различение разнообразных по характеру и звучанию песен, маршей, танцев;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владение элементами музыкальной грамоты, как средства графического изображения музыки;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сохранять при пении округлое звучание в верхнем регистре и мягкое звучание в нижнем регистре;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распределять дыхание при исполнении напевных песен с различными динамическими оттенками;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451" w:leader="none"/>
              </w:tabs>
              <w:spacing w:before="1" w:after="0"/>
              <w:ind w:left="451" w:hanging="283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сохранять правильное формирование гласных при пении двух звуков на одном слоге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«Музыка»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3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TableParagraph"/>
        <w:numPr>
          <w:ilvl w:val="0"/>
          <w:numId w:val="9"/>
        </w:numPr>
        <w:tabs>
          <w:tab w:val="clear" w:pos="708"/>
          <w:tab w:val="left" w:pos="168" w:leader="none"/>
          <w:tab w:val="left" w:pos="451" w:leader="none"/>
        </w:tabs>
        <w:spacing w:before="1" w:after="0"/>
        <w:jc w:val="both"/>
        <w:rPr>
          <w:sz w:val="28"/>
          <w:szCs w:val="24"/>
        </w:rPr>
      </w:pPr>
      <w:r>
        <w:rPr>
          <w:sz w:val="28"/>
          <w:szCs w:val="24"/>
        </w:rPr>
        <w:t>названия музыкальных инструментов и их звучание (арфа, рояль, пианино, баян, барабан, гитара, труба, маракасы, румба, бубен, треугольник, скрипка, орган, балалайка, виолончель, саксофон);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названия произведений и фамилии композиторов;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иметь элементарные представления о нотной грамоте;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различать песню, танец и марш;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по характеру и содержанию музыкальные произведения;</w:t>
      </w:r>
    </w:p>
    <w:p>
      <w:pPr>
        <w:pStyle w:val="ListParagraph"/>
        <w:numPr>
          <w:ilvl w:val="0"/>
          <w:numId w:val="3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уметь определять динамические оттенки музыки (громко-тихо)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«Песня, танец, марш»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портреты композиторов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«Герои симфонической сказки Петя и волк»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Normal"/>
        <w:shd w:val="clear" w:color="auto" w:fill="FFFFFF"/>
        <w:spacing w:lineRule="auto" w:line="276" w:before="0" w:after="0"/>
        <w:ind w:left="284" w:hanging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>Письменной работы</w:t>
      </w:r>
    </w:p>
    <w:p>
      <w:pPr>
        <w:pStyle w:val="Style111"/>
        <w:widowControl/>
        <w:spacing w:lineRule="auto" w:line="276" w:before="77" w:after="0"/>
        <w:ind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 xml:space="preserve">Отметка </w:t>
      </w:r>
      <w:r>
        <w:rPr>
          <w:rStyle w:val="FontStyle23"/>
          <w:rFonts w:eastAsia="Calibri"/>
          <w:b w:val="false"/>
          <w:sz w:val="28"/>
          <w:szCs w:val="28"/>
        </w:rPr>
        <w:t>«5»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 xml:space="preserve">- работа без ошибок. 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false"/>
          <w:sz w:val="28"/>
          <w:szCs w:val="28"/>
        </w:rPr>
        <w:t>«4»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19"/>
          <w:sz w:val="28"/>
          <w:szCs w:val="28"/>
        </w:rPr>
        <w:t>- одна - две ошибки.</w:t>
      </w:r>
    </w:p>
    <w:p>
      <w:pPr>
        <w:pStyle w:val="Style111"/>
        <w:widowControl/>
        <w:spacing w:lineRule="auto" w:line="276" w:before="77" w:after="0"/>
        <w:ind w:right="5184" w:hanging="0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</w:t>
      </w:r>
      <w:r>
        <w:rPr>
          <w:rStyle w:val="FontStyle23"/>
          <w:rFonts w:eastAsia="Calibri"/>
          <w:b w:val="false"/>
          <w:sz w:val="28"/>
          <w:szCs w:val="28"/>
        </w:rPr>
        <w:t xml:space="preserve">«3» </w:t>
      </w:r>
      <w:r>
        <w:rPr>
          <w:rStyle w:val="FontStyle19"/>
          <w:sz w:val="28"/>
          <w:szCs w:val="28"/>
        </w:rPr>
        <w:t xml:space="preserve">- три - пять ошибок. 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Отметка</w:t>
      </w:r>
      <w:r>
        <w:rPr>
          <w:rStyle w:val="FontStyle23"/>
          <w:rFonts w:eastAsia="Calibri"/>
          <w:sz w:val="28"/>
          <w:szCs w:val="28"/>
        </w:rPr>
        <w:t xml:space="preserve"> «2» </w:t>
      </w:r>
      <w:r>
        <w:rPr>
          <w:rStyle w:val="FontStyle19"/>
          <w:sz w:val="28"/>
          <w:szCs w:val="28"/>
        </w:rPr>
        <w:t>- шесть – восемь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4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1 вариант</w:t>
      </w:r>
    </w:p>
    <w:p>
      <w:pPr>
        <w:pStyle w:val="Normal"/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</w:r>
    </w:p>
    <w:p>
      <w:pPr>
        <w:pStyle w:val="Normal"/>
        <w:numPr>
          <w:ilvl w:val="0"/>
          <w:numId w:val="11"/>
        </w:numPr>
        <w:shd w:val="clear" w:color="auto" w:fill="FFFFFF"/>
        <w:spacing w:lineRule="auto" w:line="240" w:before="0" w:after="0"/>
        <w:ind w:left="720" w:hanging="72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Какого кита нет в музыке? Уберите лишнее: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Песня                б) Танец             в) Спортсмен        г) Марш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20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2.</w:t>
        <w:tab/>
        <w:t> Подчеркни правильное название симфонической сказки С.С. Прокофьева?</w:t>
      </w: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            </w:t>
      </w:r>
    </w:p>
    <w:p>
      <w:pPr>
        <w:pStyle w:val="Normal"/>
        <w:shd w:val="clear" w:color="auto" w:fill="FFFFFF"/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Петя и слон </w:t>
      </w: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          б) Петя и тигр       в) Петя и волк          г) Петя и медведь</w:t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3.</w:t>
        <w:tab/>
        <w:t>Соедини стрелками героя сказки «Петя и волк» и инструмент?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/>
          <w:b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 xml:space="preserve">       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 xml:space="preserve">Петя                                                            Кларнет 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>Кошка                                                         Скрипки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>Дедушка                                                     Фагот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>Утка                                                             Флейта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>Птичка                                                         Валторна</w:t>
      </w:r>
    </w:p>
    <w:p>
      <w:pPr>
        <w:pStyle w:val="Normal"/>
        <w:shd w:val="clear" w:color="auto" w:fill="FFFFFF"/>
        <w:spacing w:lineRule="auto" w:line="240" w:before="0" w:after="168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 xml:space="preserve">Волк </w:t>
      </w: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 xml:space="preserve">                                                            </w:t>
      </w: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>Гобой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4.     Нарисуй балалайку: </w:t>
      </w:r>
    </w:p>
    <w:p>
      <w:pPr>
        <w:pStyle w:val="Normal"/>
        <w:rPr>
          <w:rFonts w:ascii="Calibri" w:hAnsi="Calibri" w:eastAsia="Calibri" w:cs="Times New Roman"/>
        </w:rPr>
      </w:pPr>
      <w:r>
        <w:rPr>
          <w:rFonts w:eastAsia="Calibri" w:cs="Times New Roman"/>
        </w:rPr>
      </w:r>
    </w:p>
    <w:p>
      <w:pPr>
        <w:pStyle w:val="Normal"/>
        <w:rPr>
          <w:rFonts w:ascii="Calibri" w:hAnsi="Calibri" w:eastAsia="Calibri" w:cs="Times New Roman"/>
        </w:rPr>
      </w:pPr>
      <w:r>
        <w:rPr>
          <w:rFonts w:eastAsia="Calibri" w:cs="Times New Roman"/>
        </w:rPr>
      </w:r>
    </w:p>
    <w:p>
      <w:pPr>
        <w:pStyle w:val="ListParagraph"/>
        <w:numPr>
          <w:ilvl w:val="0"/>
          <w:numId w:val="7"/>
        </w:numPr>
        <w:spacing w:lineRule="atLeast" w:line="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вариант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40" w:before="0" w:after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Какого кита нет в музыке? Уберите лишнее: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contextualSpacing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а) Песня                б) Танец             в) Спортсмен        г) Марш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20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2.  Подчеркни правильное название симфонической сказки С.С. Прокофьева?</w:t>
      </w:r>
      <w:r>
        <w:rPr>
          <w:rFonts w:eastAsia="Times New Roman" w:cs="Times New Roman" w:ascii="Times New Roman" w:hAnsi="Times New Roman"/>
          <w:color w:val="1D1B11"/>
          <w:sz w:val="28"/>
          <w:szCs w:val="28"/>
          <w:lang w:eastAsia="ru-RU"/>
        </w:rPr>
        <w:t>            </w:t>
      </w:r>
    </w:p>
    <w:p>
      <w:pPr>
        <w:pStyle w:val="Normal"/>
        <w:shd w:val="clear" w:color="auto" w:fill="FFFFFF"/>
        <w:spacing w:lineRule="auto" w:line="240" w:before="0" w:after="0"/>
        <w:ind w:right="57" w:hanging="0"/>
        <w:rPr>
          <w:rFonts w:ascii="Times New Roman" w:hAnsi="Times New Roman" w:eastAsia="Times New Roman" w:cs="Times New Roman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Петя и слон </w:t>
      </w:r>
      <w:r>
        <w:rPr>
          <w:rFonts w:eastAsia="Times New Roman" w:cs="Times New Roman" w:ascii="Times New Roman" w:hAnsi="Times New Roman"/>
          <w:color w:val="181818"/>
          <w:sz w:val="28"/>
          <w:szCs w:val="28"/>
          <w:lang w:eastAsia="ru-RU"/>
        </w:rPr>
        <w:t>          б) Петя и тигр       в) Петя и волк          г) Петя и медведь</w:t>
      </w:r>
    </w:p>
    <w:p>
      <w:pPr>
        <w:pStyle w:val="Normal"/>
        <w:shd w:val="clear" w:color="auto" w:fill="FFFFFF"/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Arial" w:ascii="Arial" w:hAnsi="Arial"/>
          <w:color w:val="181818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720" w:hanging="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3.</w:t>
        <w:tab/>
        <w:t>Соедини стрелками героя сказки «Петя и волк» и инструмент?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/>
          <w:b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 xml:space="preserve">       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>Петя                                                            Валторна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>Птичка                                                         Скрипки</w:t>
      </w:r>
    </w:p>
    <w:p>
      <w:pPr>
        <w:pStyle w:val="Normal"/>
        <w:shd w:val="clear" w:color="auto" w:fill="FFFFFF"/>
        <w:spacing w:lineRule="auto" w:line="240" w:before="0" w:after="168"/>
        <w:rPr>
          <w:rFonts w:ascii="Times New Roman" w:hAnsi="Times New Roman" w:eastAsia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ab/>
        <w:t xml:space="preserve">Волк </w:t>
      </w: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color w:val="181818"/>
          <w:sz w:val="28"/>
          <w:szCs w:val="28"/>
          <w:lang w:eastAsia="ru-RU"/>
        </w:rPr>
        <w:t xml:space="preserve">                                                           Флейта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right="57" w:hanging="0"/>
        <w:rPr>
          <w:rFonts w:ascii="Arial" w:hAnsi="Arial" w:eastAsia="Times New Roman" w:cs="Arial"/>
          <w:color w:val="181818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4.    </w:t>
      </w:r>
      <w:r>
        <w:rPr>
          <w:rFonts w:eastAsia="Times New Roman" w:cs="Times New Roman" w:ascii="Times New Roman" w:hAnsi="Times New Roman"/>
          <w:b/>
          <w:bCs/>
          <w:color w:val="181818"/>
          <w:sz w:val="28"/>
          <w:szCs w:val="28"/>
          <w:lang w:eastAsia="ru-RU"/>
        </w:rPr>
        <w:t>Отметь название музыкального инструмента: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>
        <w:rPr/>
        <w:drawing>
          <wp:inline distT="0" distB="0" distL="0" distR="0">
            <wp:extent cx="1544320" cy="2177415"/>
            <wp:effectExtent l="0" t="0" r="0" b="0"/>
            <wp:docPr id="1" name="Рисунок 1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217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а) труба                            б) барабан                              в) гитара</w:t>
      </w:r>
    </w:p>
    <w:p>
      <w:pPr>
        <w:pStyle w:val="Normal"/>
        <w:overflowPunct w:val="true"/>
        <w:spacing w:lineRule="auto" w:line="216"/>
        <w:ind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160"/>
        <w:rPr>
          <w:rFonts w:ascii="Times New Roman" w:hAnsi="Times New Roman" w:cs="Times New Roman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numFmt w:val="bullet"/>
      <w:lvlText w:val=""/>
      <w:lvlJc w:val="left"/>
      <w:pPr>
        <w:tabs>
          <w:tab w:val="num" w:pos="0"/>
        </w:tabs>
        <w:ind w:left="843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numFmt w:val="bullet"/>
      <w:lvlText w:val=""/>
      <w:lvlJc w:val="left"/>
      <w:pPr>
        <w:tabs>
          <w:tab w:val="num" w:pos="0"/>
        </w:tabs>
        <w:ind w:left="816" w:hanging="447"/>
      </w:pPr>
      <w:rPr>
        <w:rFonts w:ascii="Symbol" w:hAnsi="Symbol" w:cs="Symbol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6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rsid w:val="00265831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LibreOffice/7.0.6.2$Linux_X86_64 LibreOffice_project/00$Build-2</Application>
  <AppVersion>15.0000</AppVersion>
  <Pages>6</Pages>
  <Words>610</Words>
  <Characters>3963</Characters>
  <CharactersWithSpaces>5252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Учетная запись Майкрософт</cp:lastModifiedBy>
  <dcterms:modified xsi:type="dcterms:W3CDTF">2025-03-30T11:00:00Z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